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A5773" w14:textId="0A894812" w:rsidR="00A91FD2" w:rsidRPr="00572BF7" w:rsidRDefault="006A6539" w:rsidP="00A91FD2">
      <w:pPr>
        <w:pStyle w:val="aff2"/>
        <w:rPr>
          <w:rFonts w:eastAsia="宋体"/>
          <w:lang w:eastAsia="zh-CN"/>
        </w:rPr>
      </w:pPr>
      <w:r w:rsidRPr="006A6539">
        <w:t>3GPP TSG-RAN W</w:t>
      </w:r>
      <w:r w:rsidR="00A91FD2" w:rsidRPr="0004538C">
        <w:t xml:space="preserve">G4 Meeting </w:t>
      </w:r>
      <w:r w:rsidR="00A91FD2" w:rsidRPr="007B7799">
        <w:rPr>
          <w:szCs w:val="22"/>
        </w:rPr>
        <w:t>#</w:t>
      </w:r>
      <w:r w:rsidR="00A91FD2" w:rsidRPr="007B7799">
        <w:rPr>
          <w:rFonts w:cs="Arial"/>
          <w:szCs w:val="22"/>
        </w:rPr>
        <w:t>10</w:t>
      </w:r>
      <w:r w:rsidR="00A91FD2">
        <w:rPr>
          <w:rFonts w:cs="Arial"/>
          <w:szCs w:val="22"/>
        </w:rPr>
        <w:t>8bis</w:t>
      </w:r>
      <w:r w:rsidR="00A91FD2">
        <w:rPr>
          <w:rFonts w:cs="Arial"/>
          <w:sz w:val="20"/>
        </w:rPr>
        <w:t xml:space="preserve">    </w:t>
      </w:r>
      <w:r w:rsidR="00A91FD2">
        <w:rPr>
          <w:rFonts w:eastAsia="宋体" w:hint="eastAsia"/>
          <w:lang w:eastAsia="zh-CN"/>
        </w:rPr>
        <w:t xml:space="preserve">            </w:t>
      </w:r>
      <w:r w:rsidR="00A91FD2">
        <w:rPr>
          <w:rFonts w:eastAsia="宋体"/>
          <w:lang w:eastAsia="zh-CN"/>
        </w:rPr>
        <w:t xml:space="preserve">  </w:t>
      </w:r>
      <w:r w:rsidR="00A91FD2">
        <w:rPr>
          <w:rFonts w:eastAsia="宋体" w:hint="eastAsia"/>
          <w:lang w:eastAsia="zh-CN"/>
        </w:rPr>
        <w:t xml:space="preserve">                 </w:t>
      </w:r>
      <w:r w:rsidR="00A91FD2" w:rsidRPr="0030744C">
        <w:rPr>
          <w:rFonts w:eastAsia="宋体" w:hint="eastAsia"/>
          <w:lang w:eastAsia="zh-CN"/>
        </w:rPr>
        <w:t xml:space="preserve">  </w:t>
      </w:r>
      <w:r w:rsidR="00A91FD2">
        <w:rPr>
          <w:rFonts w:eastAsia="宋体"/>
          <w:lang w:eastAsia="zh-CN"/>
        </w:rPr>
        <w:t xml:space="preserve"> </w:t>
      </w:r>
      <w:r w:rsidR="00A91FD2" w:rsidRPr="00190B0D">
        <w:t>R4-2</w:t>
      </w:r>
      <w:r w:rsidR="00A91FD2">
        <w:t>3</w:t>
      </w:r>
      <w:r w:rsidR="005D6244">
        <w:t>17764</w:t>
      </w:r>
    </w:p>
    <w:p w14:paraId="4299AA06" w14:textId="77777777" w:rsidR="00A91FD2" w:rsidRPr="00444A16" w:rsidRDefault="00A91FD2" w:rsidP="00A91FD2">
      <w:pPr>
        <w:pStyle w:val="aff2"/>
        <w:rPr>
          <w:rFonts w:eastAsia="宋体"/>
          <w:lang w:eastAsia="zh-CN"/>
        </w:rPr>
      </w:pPr>
      <w:r>
        <w:rPr>
          <w:rFonts w:eastAsia="宋体"/>
          <w:lang w:eastAsia="zh-CN"/>
        </w:rPr>
        <w:t>Xiamen, China, October 9 – October 13</w:t>
      </w:r>
      <w:r w:rsidRPr="00E8356A">
        <w:rPr>
          <w:rFonts w:eastAsia="宋体"/>
          <w:lang w:eastAsia="zh-CN"/>
        </w:rPr>
        <w:t>, 2023</w:t>
      </w:r>
    </w:p>
    <w:p w14:paraId="111F0EDF" w14:textId="77777777" w:rsidR="00767D46" w:rsidRPr="00A91FD2" w:rsidRDefault="00767D46" w:rsidP="00767D46"/>
    <w:p w14:paraId="6F8A4D70" w14:textId="4DCE5335"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05FF">
        <w:rPr>
          <w:rFonts w:ascii="Arial" w:hAnsi="Arial" w:cs="Arial"/>
          <w:bCs/>
          <w:sz w:val="22"/>
          <w:szCs w:val="22"/>
        </w:rPr>
        <w:t xml:space="preserve">LS on </w:t>
      </w:r>
      <w:r w:rsidR="009226D6">
        <w:rPr>
          <w:rFonts w:ascii="Arial" w:hAnsi="Arial" w:cs="Arial"/>
          <w:bCs/>
          <w:sz w:val="22"/>
          <w:szCs w:val="22"/>
        </w:rPr>
        <w:t>testability issues of beam correspondence requirement</w:t>
      </w:r>
      <w:r w:rsidR="0022423D">
        <w:rPr>
          <w:rFonts w:ascii="Arial" w:hAnsi="Arial" w:cs="Arial"/>
          <w:bCs/>
          <w:sz w:val="22"/>
          <w:szCs w:val="22"/>
        </w:rPr>
        <w:t xml:space="preserve"> for initial access</w:t>
      </w:r>
    </w:p>
    <w:p w14:paraId="27C9A605" w14:textId="0AEF5C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39DA9ABC"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w:t>
      </w:r>
      <w:r w:rsidR="005B372C">
        <w:rPr>
          <w:rFonts w:ascii="Arial" w:hAnsi="Arial" w:cs="Arial"/>
          <w:sz w:val="22"/>
          <w:szCs w:val="22"/>
        </w:rPr>
        <w:t>18</w:t>
      </w:r>
    </w:p>
    <w:bookmarkEnd w:id="2"/>
    <w:bookmarkEnd w:id="3"/>
    <w:bookmarkEnd w:id="4"/>
    <w:p w14:paraId="66301D6E" w14:textId="26440E8A"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520771" w:rsidRPr="00520771">
        <w:rPr>
          <w:rFonts w:ascii="Arial" w:hAnsi="Arial" w:cs="Arial"/>
          <w:sz w:val="22"/>
          <w:szCs w:val="22"/>
        </w:rPr>
        <w:t>NR_RF_FR2_Ph3-Core</w:t>
      </w:r>
    </w:p>
    <w:p w14:paraId="5EE603AA" w14:textId="77777777" w:rsidR="00767D46" w:rsidRPr="00664503"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80FC014"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w:t>
      </w:r>
      <w:r w:rsidR="005F0DF7">
        <w:rPr>
          <w:rFonts w:ascii="Arial" w:hAnsi="Arial" w:cs="Arial"/>
          <w:sz w:val="22"/>
          <w:szCs w:val="22"/>
        </w:rPr>
        <w:t>5</w:t>
      </w:r>
    </w:p>
    <w:p w14:paraId="5C5BE15D" w14:textId="4630BC96"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59A1D3FF" w:rsidR="00767D46" w:rsidRPr="00CF262F" w:rsidRDefault="00767D46" w:rsidP="00767D46">
      <w:pPr>
        <w:pStyle w:val="4"/>
        <w:numPr>
          <w:ilvl w:val="0"/>
          <w:numId w:val="0"/>
        </w:numPr>
        <w:tabs>
          <w:tab w:val="left" w:pos="2268"/>
          <w:tab w:val="left" w:pos="2694"/>
        </w:tabs>
        <w:spacing w:before="0"/>
        <w:ind w:left="567"/>
        <w:rPr>
          <w:rFonts w:eastAsiaTheme="minorEastAsia" w:cs="Arial"/>
          <w:b/>
          <w:sz w:val="20"/>
          <w:lang w:val="it-IT"/>
        </w:rPr>
      </w:pPr>
      <w:r w:rsidRPr="00CF262F">
        <w:rPr>
          <w:rFonts w:eastAsia="Times New Roman" w:cs="Arial"/>
          <w:b/>
          <w:sz w:val="20"/>
          <w:lang w:val="it-IT"/>
        </w:rPr>
        <w:t>Name:</w:t>
      </w:r>
      <w:r w:rsidRPr="00CF262F">
        <w:rPr>
          <w:rFonts w:eastAsia="Times New Roman" w:cs="Arial"/>
          <w:b/>
          <w:sz w:val="20"/>
          <w:lang w:val="it-IT"/>
        </w:rPr>
        <w:tab/>
      </w:r>
      <w:r w:rsidR="005D6244" w:rsidRPr="00CF262F">
        <w:rPr>
          <w:rFonts w:eastAsia="Times New Roman" w:cs="Arial"/>
          <w:sz w:val="20"/>
          <w:lang w:val="it-IT"/>
        </w:rPr>
        <w:t>Chunying Gu</w:t>
      </w:r>
    </w:p>
    <w:p w14:paraId="3CA1D0AD" w14:textId="11BA28D4" w:rsidR="00767D46" w:rsidRPr="00AF5C8C" w:rsidRDefault="00767D46" w:rsidP="006A6539">
      <w:pPr>
        <w:pStyle w:val="4"/>
        <w:numPr>
          <w:ilvl w:val="0"/>
          <w:numId w:val="0"/>
        </w:numPr>
        <w:tabs>
          <w:tab w:val="left" w:pos="2268"/>
          <w:tab w:val="left" w:pos="2694"/>
        </w:tabs>
        <w:spacing w:before="0"/>
        <w:ind w:left="567"/>
        <w:rPr>
          <w:rFonts w:cs="Arial"/>
          <w:b/>
        </w:rPr>
      </w:pPr>
      <w:r w:rsidRPr="00523785">
        <w:rPr>
          <w:rFonts w:eastAsia="Times New Roman" w:cs="Arial"/>
          <w:b/>
          <w:sz w:val="20"/>
        </w:rPr>
        <w:t>E-mail Address:</w:t>
      </w:r>
      <w:r w:rsidRPr="00523785">
        <w:rPr>
          <w:rFonts w:eastAsia="Times New Roman" w:cs="Arial"/>
          <w:b/>
          <w:sz w:val="20"/>
        </w:rPr>
        <w:tab/>
      </w:r>
      <w:r w:rsidR="005D6244" w:rsidRPr="00CF262F">
        <w:rPr>
          <w:rFonts w:eastAsia="Times New Roman" w:cs="Arial"/>
          <w:sz w:val="20"/>
          <w:lang w:val="it-IT"/>
        </w:rPr>
        <w:t>guchunying@huaweil.com</w:t>
      </w:r>
    </w:p>
    <w:p w14:paraId="7AADB613" w14:textId="2DBD152C" w:rsidR="00767D46" w:rsidRDefault="00767D46" w:rsidP="00767D46">
      <w:r>
        <w:rPr>
          <w:rFonts w:ascii="Arial" w:hAnsi="Arial" w:cs="Arial"/>
          <w:b/>
        </w:rPr>
        <w:t>Attachments:</w:t>
      </w:r>
      <w:r>
        <w:rPr>
          <w:rFonts w:ascii="Arial" w:hAnsi="Arial" w:cs="Arial" w:hint="eastAsia"/>
          <w:b/>
        </w:rPr>
        <w:t xml:space="preserve"> </w:t>
      </w:r>
    </w:p>
    <w:p w14:paraId="752EDE86" w14:textId="63F8730C" w:rsidR="00767D46" w:rsidRDefault="00767D46" w:rsidP="00767D46">
      <w:pPr>
        <w:pStyle w:val="1"/>
        <w:numPr>
          <w:ilvl w:val="0"/>
          <w:numId w:val="0"/>
        </w:numPr>
      </w:pPr>
      <w:r>
        <w:t>1</w:t>
      </w:r>
      <w:r>
        <w:tab/>
      </w:r>
      <w:r w:rsidR="00022BB8">
        <w:tab/>
      </w:r>
      <w:r>
        <w:t>Overall description</w:t>
      </w:r>
    </w:p>
    <w:p w14:paraId="62E4BFC0" w14:textId="49E20FC0" w:rsidR="00354A5B" w:rsidRDefault="009A53C4"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One of the objectives of</w:t>
      </w:r>
      <w:r w:rsidR="00354A5B">
        <w:rPr>
          <w:rFonts w:ascii="Arial" w:hAnsi="Arial" w:cs="Arial"/>
          <w:lang w:val="en-US"/>
        </w:rPr>
        <w:t xml:space="preserve"> Rel-18 </w:t>
      </w:r>
      <w:r w:rsidR="00354A5B" w:rsidRPr="00354A5B">
        <w:rPr>
          <w:rFonts w:ascii="Arial" w:hAnsi="Arial" w:cs="Arial"/>
          <w:lang w:val="en-US"/>
        </w:rPr>
        <w:t>NR_RF_FR2_Ph3</w:t>
      </w:r>
      <w:r w:rsidR="00354A5B">
        <w:rPr>
          <w:rFonts w:ascii="Arial" w:hAnsi="Arial" w:cs="Arial"/>
          <w:lang w:val="en-US"/>
        </w:rPr>
        <w:t xml:space="preserve"> WI</w:t>
      </w:r>
      <w:r>
        <w:rPr>
          <w:rFonts w:ascii="Arial" w:hAnsi="Arial" w:cs="Arial"/>
          <w:lang w:val="en-US"/>
        </w:rPr>
        <w:t xml:space="preserve"> is to study</w:t>
      </w:r>
      <w:r w:rsidR="00354A5B">
        <w:rPr>
          <w:rFonts w:ascii="Arial" w:hAnsi="Arial" w:cs="Arial"/>
          <w:lang w:val="en-US"/>
        </w:rPr>
        <w:t xml:space="preserve"> the beam correspondence requirements in </w:t>
      </w:r>
      <w:r w:rsidR="00635A3A">
        <w:rPr>
          <w:rFonts w:ascii="Arial" w:hAnsi="Arial" w:cs="Arial"/>
          <w:lang w:val="en-US"/>
        </w:rPr>
        <w:t>initial access</w:t>
      </w:r>
      <w:r>
        <w:rPr>
          <w:rFonts w:ascii="Arial" w:hAnsi="Arial" w:cs="Arial"/>
          <w:lang w:val="en-US"/>
        </w:rPr>
        <w:t>. RAN4 has</w:t>
      </w:r>
      <w:r w:rsidR="00354A5B">
        <w:rPr>
          <w:rFonts w:ascii="Arial" w:hAnsi="Arial" w:cs="Arial"/>
          <w:lang w:val="en-US"/>
        </w:rPr>
        <w:t xml:space="preserve"> achieved following agreements:</w:t>
      </w:r>
    </w:p>
    <w:p w14:paraId="3E700375" w14:textId="2D58D5BF" w:rsidR="00354A5B" w:rsidRPr="0035528F" w:rsidRDefault="00354A5B" w:rsidP="0035528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kern w:val="0"/>
          <w:sz w:val="20"/>
          <w:szCs w:val="20"/>
          <w:lang w:val="en-US" w:eastAsia="zh-CN"/>
        </w:rPr>
        <w:t>Specify the beam correspondence requirements for PRACH</w:t>
      </w:r>
      <w:r w:rsidR="00191C45">
        <w:rPr>
          <w:rFonts w:ascii="Arial" w:hAnsi="Arial" w:cs="Arial"/>
          <w:kern w:val="0"/>
          <w:sz w:val="20"/>
          <w:szCs w:val="20"/>
          <w:lang w:val="en-US" w:eastAsia="zh-CN"/>
        </w:rPr>
        <w:t xml:space="preserve"> </w:t>
      </w:r>
      <w:r w:rsidR="00191C45">
        <w:rPr>
          <w:rFonts w:ascii="Arial" w:hAnsi="Arial" w:cs="Arial" w:hint="eastAsia"/>
          <w:kern w:val="0"/>
          <w:sz w:val="20"/>
          <w:szCs w:val="20"/>
          <w:lang w:val="en-US" w:eastAsia="zh-CN"/>
        </w:rPr>
        <w:t>msg</w:t>
      </w:r>
      <w:r w:rsidR="00191C45">
        <w:rPr>
          <w:rFonts w:ascii="Arial" w:hAnsi="Arial" w:cs="Arial"/>
          <w:kern w:val="0"/>
          <w:sz w:val="20"/>
          <w:szCs w:val="20"/>
          <w:lang w:val="en-US" w:eastAsia="zh-CN"/>
        </w:rPr>
        <w:t>1</w:t>
      </w:r>
      <w:r w:rsidRPr="0035528F">
        <w:rPr>
          <w:rFonts w:ascii="Arial" w:hAnsi="Arial" w:cs="Arial"/>
          <w:kern w:val="0"/>
          <w:sz w:val="20"/>
          <w:szCs w:val="20"/>
          <w:lang w:val="en-US" w:eastAsia="zh-CN"/>
        </w:rPr>
        <w:t>.</w:t>
      </w:r>
    </w:p>
    <w:p w14:paraId="2D419CA4" w14:textId="00831FA1" w:rsidR="00354A5B" w:rsidRPr="0035528F" w:rsidRDefault="00354A5B" w:rsidP="0035528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kern w:val="0"/>
          <w:sz w:val="20"/>
          <w:szCs w:val="20"/>
          <w:lang w:val="en-US" w:eastAsia="zh-CN"/>
        </w:rPr>
        <w:t xml:space="preserve">The PRACH beam correspondence requirements </w:t>
      </w:r>
      <w:r w:rsidR="009A53C4" w:rsidRPr="0035528F">
        <w:rPr>
          <w:rFonts w:ascii="Arial" w:hAnsi="Arial" w:cs="Arial"/>
          <w:kern w:val="0"/>
          <w:sz w:val="20"/>
          <w:szCs w:val="20"/>
          <w:lang w:val="en-US" w:eastAsia="zh-CN"/>
        </w:rPr>
        <w:t>are</w:t>
      </w:r>
      <w:r w:rsidRPr="0035528F">
        <w:rPr>
          <w:rFonts w:ascii="Arial" w:hAnsi="Arial" w:cs="Arial"/>
          <w:kern w:val="0"/>
          <w:sz w:val="20"/>
          <w:szCs w:val="20"/>
          <w:lang w:val="en-US" w:eastAsia="zh-CN"/>
        </w:rPr>
        <w:t xml:space="preserve"> specified as</w:t>
      </w:r>
      <w:r w:rsidR="00500A0D">
        <w:rPr>
          <w:rFonts w:ascii="Arial" w:hAnsi="Arial" w:cs="Arial"/>
          <w:kern w:val="0"/>
          <w:sz w:val="20"/>
          <w:szCs w:val="20"/>
          <w:lang w:val="en-US" w:eastAsia="zh-CN"/>
        </w:rPr>
        <w:t xml:space="preserve"> an</w:t>
      </w:r>
      <w:r w:rsidRPr="0035528F">
        <w:rPr>
          <w:rFonts w:ascii="Arial" w:hAnsi="Arial" w:cs="Arial"/>
          <w:kern w:val="0"/>
          <w:sz w:val="20"/>
          <w:szCs w:val="20"/>
          <w:lang w:val="en-US" w:eastAsia="zh-CN"/>
        </w:rPr>
        <w:t xml:space="preserve"> EIRP spherical coverage requirement </w:t>
      </w:r>
    </w:p>
    <w:p w14:paraId="202B57EF" w14:textId="7F5AE487" w:rsidR="005B372C" w:rsidRDefault="005B372C" w:rsidP="00CF262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5B372C">
        <w:rPr>
          <w:rFonts w:ascii="Arial" w:hAnsi="Arial" w:cs="Arial"/>
          <w:kern w:val="0"/>
          <w:sz w:val="20"/>
          <w:szCs w:val="20"/>
          <w:lang w:val="en-US" w:eastAsia="zh-CN"/>
        </w:rPr>
        <w:t>Enable multiple PRACH transmission</w:t>
      </w:r>
      <w:r w:rsidR="00155AC0">
        <w:rPr>
          <w:rFonts w:ascii="Arial" w:hAnsi="Arial" w:cs="Arial"/>
          <w:kern w:val="0"/>
          <w:sz w:val="20"/>
          <w:szCs w:val="20"/>
          <w:lang w:val="en-US" w:eastAsia="zh-CN"/>
        </w:rPr>
        <w:t>s</w:t>
      </w:r>
      <w:r w:rsidRPr="005B372C">
        <w:rPr>
          <w:rFonts w:ascii="Arial" w:hAnsi="Arial" w:cs="Arial"/>
          <w:kern w:val="0"/>
          <w:sz w:val="20"/>
          <w:szCs w:val="20"/>
          <w:lang w:val="en-US" w:eastAsia="zh-CN"/>
        </w:rPr>
        <w:t xml:space="preserve"> in testing mode, including holding RAR.</w:t>
      </w:r>
    </w:p>
    <w:p w14:paraId="563149A4" w14:textId="0ACAC6F6" w:rsidR="00A4646F" w:rsidRPr="00A4646F" w:rsidRDefault="00A4646F" w:rsidP="00577E18">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A4646F">
        <w:rPr>
          <w:rFonts w:ascii="Arial" w:hAnsi="Arial" w:cs="Arial" w:hint="eastAsia"/>
          <w:kern w:val="0"/>
          <w:sz w:val="20"/>
          <w:szCs w:val="20"/>
          <w:lang w:val="en-US" w:eastAsia="zh-CN"/>
        </w:rPr>
        <w:t>T</w:t>
      </w:r>
      <w:r w:rsidRPr="00A4646F">
        <w:rPr>
          <w:rFonts w:ascii="Arial" w:hAnsi="Arial" w:cs="Arial"/>
          <w:kern w:val="0"/>
          <w:sz w:val="20"/>
          <w:szCs w:val="20"/>
          <w:lang w:val="en-US" w:eastAsia="zh-CN"/>
        </w:rPr>
        <w:t>he accumulated PRACH power measurement period is at least 1ms.</w:t>
      </w:r>
    </w:p>
    <w:p w14:paraId="36DF944C" w14:textId="72CC600B" w:rsidR="00354A5B" w:rsidRPr="00155AC0" w:rsidRDefault="005B372C" w:rsidP="00EC7E88">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155AC0">
        <w:rPr>
          <w:rFonts w:ascii="Arial" w:hAnsi="Arial" w:cs="Arial"/>
          <w:kern w:val="0"/>
          <w:sz w:val="20"/>
          <w:szCs w:val="20"/>
          <w:lang w:val="en-US" w:eastAsia="zh-CN"/>
        </w:rPr>
        <w:t xml:space="preserve">The requirement is verified with the test metric of EIRP (Link=spherical coverage grid, </w:t>
      </w:r>
      <w:proofErr w:type="spellStart"/>
      <w:r w:rsidRPr="00155AC0">
        <w:rPr>
          <w:rFonts w:ascii="Arial" w:hAnsi="Arial" w:cs="Arial"/>
          <w:kern w:val="0"/>
          <w:sz w:val="20"/>
          <w:szCs w:val="20"/>
          <w:lang w:val="en-US" w:eastAsia="zh-CN"/>
        </w:rPr>
        <w:t>Meas</w:t>
      </w:r>
      <w:proofErr w:type="spellEnd"/>
      <w:r w:rsidRPr="00155AC0">
        <w:rPr>
          <w:rFonts w:ascii="Arial" w:hAnsi="Arial" w:cs="Arial"/>
          <w:kern w:val="0"/>
          <w:sz w:val="20"/>
          <w:szCs w:val="20"/>
          <w:lang w:val="en-US" w:eastAsia="zh-CN"/>
        </w:rPr>
        <w:t>=Link angle).</w:t>
      </w:r>
      <w:bookmarkStart w:id="7" w:name="_GoBack"/>
      <w:bookmarkEnd w:id="7"/>
    </w:p>
    <w:p w14:paraId="2D8626F2" w14:textId="113B6B66" w:rsidR="0035528F" w:rsidRDefault="0035528F"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1CAB0E7D" w14:textId="77777777" w:rsidR="00EE7735" w:rsidRPr="00370BF6" w:rsidRDefault="00EE7735" w:rsidP="00EE7735">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CF262F">
        <w:rPr>
          <w:rFonts w:ascii="Arial" w:hAnsi="Arial" w:cs="Arial"/>
          <w:kern w:val="0"/>
          <w:sz w:val="20"/>
          <w:szCs w:val="20"/>
          <w:lang w:val="en-US" w:eastAsia="zh-CN"/>
        </w:rPr>
        <w:t xml:space="preserve">RAN4 has agreed to inform RAN5 to develop the </w:t>
      </w:r>
      <w:proofErr w:type="spellStart"/>
      <w:r w:rsidRPr="00CF262F">
        <w:rPr>
          <w:rFonts w:ascii="Arial" w:hAnsi="Arial" w:cs="Arial"/>
          <w:kern w:val="0"/>
          <w:sz w:val="20"/>
          <w:szCs w:val="20"/>
          <w:lang w:val="en-US" w:eastAsia="zh-CN"/>
        </w:rPr>
        <w:t>beamlock</w:t>
      </w:r>
      <w:proofErr w:type="spellEnd"/>
      <w:r w:rsidRPr="00CF262F">
        <w:rPr>
          <w:rFonts w:ascii="Arial" w:hAnsi="Arial" w:cs="Arial"/>
          <w:kern w:val="0"/>
          <w:sz w:val="20"/>
          <w:szCs w:val="20"/>
          <w:lang w:val="en-US" w:eastAsia="zh-CN"/>
        </w:rPr>
        <w:t xml:space="preserve"> function in initial access.</w:t>
      </w:r>
    </w:p>
    <w:p w14:paraId="221E82CB" w14:textId="366E0B94" w:rsidR="002E662A" w:rsidRDefault="002E662A" w:rsidP="002E662A">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kern w:val="0"/>
          <w:sz w:val="20"/>
          <w:szCs w:val="20"/>
          <w:lang w:val="en-US" w:eastAsia="zh-CN"/>
        </w:rPr>
        <w:t xml:space="preserve">UE locks the beam direction </w:t>
      </w:r>
      <w:r w:rsidR="005B372C">
        <w:rPr>
          <w:rFonts w:ascii="Arial" w:hAnsi="Arial" w:cs="Arial"/>
          <w:kern w:val="0"/>
          <w:sz w:val="20"/>
          <w:szCs w:val="20"/>
          <w:lang w:val="en-US" w:eastAsia="zh-CN"/>
        </w:rPr>
        <w:t>after</w:t>
      </w:r>
      <w:r w:rsidR="005B372C" w:rsidRPr="0035528F">
        <w:rPr>
          <w:rFonts w:ascii="Arial" w:hAnsi="Arial" w:cs="Arial"/>
          <w:kern w:val="0"/>
          <w:sz w:val="20"/>
          <w:szCs w:val="20"/>
          <w:lang w:val="en-US" w:eastAsia="zh-CN"/>
        </w:rPr>
        <w:t xml:space="preserve"> </w:t>
      </w:r>
      <w:r w:rsidRPr="0035528F">
        <w:rPr>
          <w:rFonts w:ascii="Arial" w:hAnsi="Arial" w:cs="Arial"/>
          <w:kern w:val="0"/>
          <w:sz w:val="20"/>
          <w:szCs w:val="20"/>
          <w:lang w:val="en-US" w:eastAsia="zh-CN"/>
        </w:rPr>
        <w:t>requested by test equipment</w:t>
      </w:r>
    </w:p>
    <w:p w14:paraId="36BF0ACD" w14:textId="6B26834A" w:rsidR="001C2747" w:rsidRDefault="001C2747" w:rsidP="002E662A">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hint="eastAsia"/>
          <w:kern w:val="0"/>
          <w:sz w:val="20"/>
          <w:szCs w:val="20"/>
          <w:lang w:val="en-US" w:eastAsia="zh-CN"/>
        </w:rPr>
        <w:t>U</w:t>
      </w:r>
      <w:r w:rsidRPr="0035528F">
        <w:rPr>
          <w:rFonts w:ascii="Arial" w:hAnsi="Arial" w:cs="Arial"/>
          <w:kern w:val="0"/>
          <w:sz w:val="20"/>
          <w:szCs w:val="20"/>
          <w:lang w:val="en-US" w:eastAsia="zh-CN"/>
        </w:rPr>
        <w:t xml:space="preserve">E </w:t>
      </w:r>
      <w:r w:rsidR="00500A0D">
        <w:rPr>
          <w:rFonts w:ascii="Arial" w:hAnsi="Arial" w:cs="Arial"/>
          <w:kern w:val="0"/>
          <w:sz w:val="20"/>
          <w:szCs w:val="20"/>
          <w:lang w:val="en-US" w:eastAsia="zh-CN"/>
        </w:rPr>
        <w:t>is kept</w:t>
      </w:r>
      <w:r w:rsidRPr="0035528F">
        <w:rPr>
          <w:rFonts w:ascii="Arial" w:hAnsi="Arial" w:cs="Arial"/>
          <w:kern w:val="0"/>
          <w:sz w:val="20"/>
          <w:szCs w:val="20"/>
          <w:lang w:val="en-US" w:eastAsia="zh-CN"/>
        </w:rPr>
        <w:t xml:space="preserve"> in RRC_IDLE state to ensure at least 1ms EIRP measurement period for PRACH.</w:t>
      </w:r>
    </w:p>
    <w:p w14:paraId="4EB29ABA" w14:textId="3F87A95D" w:rsidR="00CC0C24" w:rsidRDefault="00CC0C24" w:rsidP="00CC0C24">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5B372C">
        <w:rPr>
          <w:rFonts w:ascii="Arial" w:hAnsi="Arial" w:cs="Arial"/>
          <w:kern w:val="0"/>
          <w:sz w:val="20"/>
          <w:szCs w:val="20"/>
          <w:lang w:val="en-US" w:eastAsia="zh-CN"/>
        </w:rPr>
        <w:t>Enable multiple PRACH transmission</w:t>
      </w:r>
      <w:r w:rsidR="00500A0D">
        <w:rPr>
          <w:rFonts w:ascii="Arial" w:hAnsi="Arial" w:cs="Arial"/>
          <w:kern w:val="0"/>
          <w:sz w:val="20"/>
          <w:szCs w:val="20"/>
          <w:lang w:val="en-US" w:eastAsia="zh-CN"/>
        </w:rPr>
        <w:t>s</w:t>
      </w:r>
      <w:r w:rsidRPr="005B372C">
        <w:rPr>
          <w:rFonts w:ascii="Arial" w:hAnsi="Arial" w:cs="Arial"/>
          <w:kern w:val="0"/>
          <w:sz w:val="20"/>
          <w:szCs w:val="20"/>
          <w:lang w:val="en-US" w:eastAsia="zh-CN"/>
        </w:rPr>
        <w:t xml:space="preserve"> in testing mode, including holding RAR.</w:t>
      </w:r>
    </w:p>
    <w:p w14:paraId="2F55E539" w14:textId="4B30DCD8" w:rsidR="002E662A" w:rsidRPr="0035528F" w:rsidRDefault="00F76CB0" w:rsidP="002E662A">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Pr>
          <w:rFonts w:ascii="Arial" w:hAnsi="Arial" w:cs="Arial"/>
          <w:kern w:val="0"/>
          <w:sz w:val="20"/>
          <w:szCs w:val="20"/>
          <w:lang w:val="en-US" w:eastAsia="zh-CN"/>
        </w:rPr>
        <w:t>UE</w:t>
      </w:r>
      <w:r w:rsidR="002E662A" w:rsidRPr="0035528F">
        <w:rPr>
          <w:rFonts w:ascii="Arial" w:hAnsi="Arial" w:cs="Arial"/>
          <w:kern w:val="0"/>
          <w:sz w:val="20"/>
          <w:szCs w:val="20"/>
          <w:lang w:val="en-US" w:eastAsia="zh-CN"/>
        </w:rPr>
        <w:t xml:space="preserve"> transmit</w:t>
      </w:r>
      <w:r w:rsidR="00383B42">
        <w:rPr>
          <w:rFonts w:ascii="Arial" w:hAnsi="Arial" w:cs="Arial"/>
          <w:kern w:val="0"/>
          <w:sz w:val="20"/>
          <w:szCs w:val="20"/>
          <w:lang w:val="en-US" w:eastAsia="zh-CN"/>
        </w:rPr>
        <w:t>s</w:t>
      </w:r>
      <w:r w:rsidR="002E662A" w:rsidRPr="0035528F">
        <w:rPr>
          <w:rFonts w:ascii="Arial" w:hAnsi="Arial" w:cs="Arial"/>
          <w:kern w:val="0"/>
          <w:sz w:val="20"/>
          <w:szCs w:val="20"/>
          <w:lang w:val="en-US" w:eastAsia="zh-CN"/>
        </w:rPr>
        <w:t xml:space="preserve"> with the optimal Tx beam</w:t>
      </w:r>
      <w:r>
        <w:rPr>
          <w:rFonts w:ascii="Arial" w:hAnsi="Arial" w:cs="Arial"/>
          <w:kern w:val="0"/>
          <w:sz w:val="20"/>
          <w:szCs w:val="20"/>
          <w:lang w:val="en-US" w:eastAsia="zh-CN"/>
        </w:rPr>
        <w:t xml:space="preserve"> that is</w:t>
      </w:r>
      <w:r w:rsidR="005D7439">
        <w:rPr>
          <w:rFonts w:ascii="Arial" w:hAnsi="Arial" w:cs="Arial"/>
          <w:kern w:val="0"/>
          <w:sz w:val="20"/>
          <w:szCs w:val="20"/>
          <w:lang w:val="en-US" w:eastAsia="zh-CN"/>
        </w:rPr>
        <w:t xml:space="preserve"> autonomously</w:t>
      </w:r>
      <w:r>
        <w:rPr>
          <w:rFonts w:ascii="Arial" w:hAnsi="Arial" w:cs="Arial"/>
          <w:kern w:val="0"/>
          <w:sz w:val="20"/>
          <w:szCs w:val="20"/>
          <w:lang w:val="en-US" w:eastAsia="zh-CN"/>
        </w:rPr>
        <w:t xml:space="preserve"> selected by UE</w:t>
      </w:r>
      <w:r w:rsidR="002E662A" w:rsidRPr="0035528F">
        <w:rPr>
          <w:rFonts w:ascii="Arial" w:hAnsi="Arial" w:cs="Arial"/>
          <w:kern w:val="0"/>
          <w:sz w:val="20"/>
          <w:szCs w:val="20"/>
          <w:lang w:val="en-US" w:eastAsia="zh-CN"/>
        </w:rPr>
        <w:t>.</w:t>
      </w:r>
    </w:p>
    <w:p w14:paraId="0D9FF4C7" w14:textId="58E2FC94" w:rsidR="002E662A" w:rsidRPr="0035528F" w:rsidRDefault="002E662A" w:rsidP="002E662A">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kern w:val="0"/>
          <w:sz w:val="20"/>
          <w:szCs w:val="20"/>
          <w:lang w:val="en-US" w:eastAsia="zh-CN"/>
        </w:rPr>
        <w:t xml:space="preserve">UE </w:t>
      </w:r>
      <w:r w:rsidR="00E16FC4">
        <w:rPr>
          <w:rFonts w:ascii="Arial" w:hAnsi="Arial" w:cs="Arial"/>
          <w:kern w:val="0"/>
          <w:sz w:val="20"/>
          <w:szCs w:val="20"/>
          <w:lang w:val="en-US" w:eastAsia="zh-CN"/>
        </w:rPr>
        <w:t>achieve</w:t>
      </w:r>
      <w:r w:rsidR="00804A25">
        <w:rPr>
          <w:rFonts w:ascii="Arial" w:hAnsi="Arial" w:cs="Arial"/>
          <w:kern w:val="0"/>
          <w:sz w:val="20"/>
          <w:szCs w:val="20"/>
          <w:lang w:val="en-US" w:eastAsia="zh-CN"/>
        </w:rPr>
        <w:t>s</w:t>
      </w:r>
      <w:r w:rsidR="00E16FC4" w:rsidRPr="0035528F">
        <w:rPr>
          <w:rFonts w:ascii="Arial" w:hAnsi="Arial" w:cs="Arial"/>
          <w:kern w:val="0"/>
          <w:sz w:val="20"/>
          <w:szCs w:val="20"/>
          <w:lang w:val="en-US" w:eastAsia="zh-CN"/>
        </w:rPr>
        <w:t xml:space="preserve"> </w:t>
      </w:r>
      <w:proofErr w:type="spellStart"/>
      <w:r w:rsidRPr="0035528F">
        <w:rPr>
          <w:rFonts w:ascii="Arial" w:hAnsi="Arial" w:cs="Arial"/>
          <w:kern w:val="0"/>
          <w:sz w:val="20"/>
          <w:szCs w:val="20"/>
          <w:lang w:val="en-US" w:eastAsia="zh-CN"/>
        </w:rPr>
        <w:t>Pcmax</w:t>
      </w:r>
      <w:proofErr w:type="spellEnd"/>
      <w:r w:rsidR="00A4646F">
        <w:rPr>
          <w:rFonts w:ascii="Arial" w:hAnsi="Arial" w:cs="Arial"/>
          <w:kern w:val="0"/>
          <w:sz w:val="20"/>
          <w:szCs w:val="20"/>
          <w:lang w:val="en-US" w:eastAsia="zh-CN"/>
        </w:rPr>
        <w:t xml:space="preserve"> </w:t>
      </w:r>
      <w:r w:rsidR="00E16FC4">
        <w:rPr>
          <w:rFonts w:ascii="Arial" w:hAnsi="Arial" w:cs="Arial"/>
          <w:kern w:val="0"/>
          <w:sz w:val="20"/>
          <w:szCs w:val="20"/>
          <w:lang w:val="en-US" w:eastAsia="zh-CN"/>
        </w:rPr>
        <w:t>before</w:t>
      </w:r>
      <w:r w:rsidR="00CF262F">
        <w:rPr>
          <w:rFonts w:ascii="Arial" w:hAnsi="Arial" w:cs="Arial"/>
          <w:kern w:val="0"/>
          <w:sz w:val="20"/>
          <w:szCs w:val="20"/>
          <w:lang w:val="en-US" w:eastAsia="zh-CN"/>
        </w:rPr>
        <w:t xml:space="preserve"> </w:t>
      </w:r>
      <w:r w:rsidR="00A4646F">
        <w:rPr>
          <w:rFonts w:ascii="Arial" w:hAnsi="Arial" w:cs="Arial"/>
          <w:kern w:val="0"/>
          <w:sz w:val="20"/>
          <w:szCs w:val="20"/>
          <w:lang w:val="en-US" w:eastAsia="zh-CN"/>
        </w:rPr>
        <w:t>PRACH EIRP measurement</w:t>
      </w:r>
      <w:r w:rsidRPr="0035528F">
        <w:rPr>
          <w:rFonts w:ascii="Arial" w:hAnsi="Arial" w:cs="Arial"/>
          <w:kern w:val="0"/>
          <w:sz w:val="20"/>
          <w:szCs w:val="20"/>
          <w:lang w:val="en-US" w:eastAsia="zh-CN"/>
        </w:rPr>
        <w:t>.</w:t>
      </w:r>
    </w:p>
    <w:p w14:paraId="56B5CEB7" w14:textId="15264F89" w:rsidR="0035528F" w:rsidRDefault="0035528F" w:rsidP="0035528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kern w:val="0"/>
          <w:sz w:val="20"/>
          <w:szCs w:val="20"/>
          <w:lang w:val="en-US" w:eastAsia="zh-CN"/>
        </w:rPr>
        <w:t>UE transmit</w:t>
      </w:r>
      <w:r w:rsidR="00804A25">
        <w:rPr>
          <w:rFonts w:ascii="Arial" w:hAnsi="Arial" w:cs="Arial"/>
          <w:kern w:val="0"/>
          <w:sz w:val="20"/>
          <w:szCs w:val="20"/>
          <w:lang w:val="en-US" w:eastAsia="zh-CN"/>
        </w:rPr>
        <w:t>s</w:t>
      </w:r>
      <w:r w:rsidRPr="0035528F">
        <w:rPr>
          <w:rFonts w:ascii="Arial" w:hAnsi="Arial" w:cs="Arial"/>
          <w:kern w:val="0"/>
          <w:sz w:val="20"/>
          <w:szCs w:val="20"/>
          <w:lang w:val="en-US" w:eastAsia="zh-CN"/>
        </w:rPr>
        <w:t xml:space="preserve"> PRACH with gap &lt;=20ms.</w:t>
      </w:r>
    </w:p>
    <w:p w14:paraId="39BEA561" w14:textId="6B68ABAE" w:rsidR="006C4C3E" w:rsidRDefault="00664503" w:rsidP="00CF262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6C4C3E">
        <w:rPr>
          <w:rFonts w:ascii="Arial" w:hAnsi="Arial" w:cs="Arial" w:hint="eastAsia"/>
          <w:kern w:val="0"/>
          <w:sz w:val="20"/>
          <w:szCs w:val="20"/>
          <w:lang w:val="en-US" w:eastAsia="zh-CN"/>
        </w:rPr>
        <w:t>T</w:t>
      </w:r>
      <w:r w:rsidRPr="006C4C3E">
        <w:rPr>
          <w:rFonts w:ascii="Arial" w:hAnsi="Arial" w:cs="Arial"/>
          <w:kern w:val="0"/>
          <w:sz w:val="20"/>
          <w:szCs w:val="20"/>
          <w:lang w:val="en-US" w:eastAsia="zh-CN"/>
        </w:rPr>
        <w:t>o accelerate the test</w:t>
      </w:r>
      <w:r w:rsidR="003756CD" w:rsidRPr="006C4C3E">
        <w:rPr>
          <w:rFonts w:ascii="Arial" w:hAnsi="Arial" w:cs="Arial"/>
          <w:kern w:val="0"/>
          <w:sz w:val="20"/>
          <w:szCs w:val="20"/>
          <w:lang w:val="en-US" w:eastAsia="zh-CN"/>
        </w:rPr>
        <w:t>ing</w:t>
      </w:r>
      <w:r w:rsidRPr="006C4C3E">
        <w:rPr>
          <w:rFonts w:ascii="Arial" w:hAnsi="Arial" w:cs="Arial"/>
          <w:kern w:val="0"/>
          <w:sz w:val="20"/>
          <w:szCs w:val="20"/>
          <w:lang w:val="en-US" w:eastAsia="zh-CN"/>
        </w:rPr>
        <w:t xml:space="preserve">, it’s </w:t>
      </w:r>
      <w:r w:rsidR="003756CD" w:rsidRPr="006C4C3E">
        <w:rPr>
          <w:rFonts w:ascii="Arial" w:hAnsi="Arial" w:cs="Arial"/>
          <w:kern w:val="0"/>
          <w:sz w:val="20"/>
          <w:szCs w:val="20"/>
          <w:lang w:val="en-US" w:eastAsia="zh-CN"/>
        </w:rPr>
        <w:t>recommended</w:t>
      </w:r>
      <w:r w:rsidRPr="006C4C3E">
        <w:rPr>
          <w:rFonts w:ascii="Arial" w:hAnsi="Arial" w:cs="Arial"/>
          <w:kern w:val="0"/>
          <w:sz w:val="20"/>
          <w:szCs w:val="20"/>
          <w:lang w:val="en-US" w:eastAsia="zh-CN"/>
        </w:rPr>
        <w:t xml:space="preserve"> to use </w:t>
      </w:r>
      <w:r w:rsidR="005B6A1D" w:rsidRPr="006C4C3E">
        <w:rPr>
          <w:rFonts w:ascii="Arial" w:hAnsi="Arial" w:cs="Arial"/>
          <w:kern w:val="0"/>
          <w:sz w:val="20"/>
          <w:szCs w:val="20"/>
          <w:lang w:val="en-US" w:eastAsia="zh-CN"/>
        </w:rPr>
        <w:t>the</w:t>
      </w:r>
      <w:r w:rsidRPr="006C4C3E">
        <w:rPr>
          <w:rFonts w:ascii="Arial" w:hAnsi="Arial" w:cs="Arial"/>
          <w:kern w:val="0"/>
          <w:sz w:val="20"/>
          <w:szCs w:val="20"/>
          <w:lang w:val="en-US" w:eastAsia="zh-CN"/>
        </w:rPr>
        <w:t xml:space="preserve"> </w:t>
      </w:r>
      <w:r w:rsidR="005B6A1D" w:rsidRPr="006C4C3E">
        <w:rPr>
          <w:rFonts w:ascii="Arial" w:hAnsi="Arial" w:cs="Arial"/>
          <w:kern w:val="0"/>
          <w:sz w:val="20"/>
          <w:szCs w:val="20"/>
          <w:lang w:val="en-US" w:eastAsia="zh-CN"/>
        </w:rPr>
        <w:t xml:space="preserve">longest applicable </w:t>
      </w:r>
      <w:r w:rsidRPr="006C4C3E">
        <w:rPr>
          <w:rFonts w:ascii="Arial" w:hAnsi="Arial" w:cs="Arial"/>
          <w:kern w:val="0"/>
          <w:sz w:val="20"/>
          <w:szCs w:val="20"/>
          <w:lang w:val="en-US" w:eastAsia="zh-CN"/>
        </w:rPr>
        <w:t xml:space="preserve">PRACH </w:t>
      </w:r>
      <w:r w:rsidR="003756CD" w:rsidRPr="006C4C3E">
        <w:rPr>
          <w:rFonts w:ascii="Arial" w:hAnsi="Arial" w:cs="Arial"/>
          <w:kern w:val="0"/>
          <w:sz w:val="20"/>
          <w:szCs w:val="20"/>
          <w:lang w:val="en-US" w:eastAsia="zh-CN"/>
        </w:rPr>
        <w:t xml:space="preserve">preamble </w:t>
      </w:r>
      <w:r w:rsidRPr="006C4C3E">
        <w:rPr>
          <w:rFonts w:ascii="Arial" w:hAnsi="Arial" w:cs="Arial"/>
          <w:kern w:val="0"/>
          <w:sz w:val="20"/>
          <w:szCs w:val="20"/>
          <w:lang w:val="en-US" w:eastAsia="zh-CN"/>
        </w:rPr>
        <w:t>format</w:t>
      </w:r>
      <w:r w:rsidR="006C4C3E" w:rsidRPr="006C4C3E">
        <w:rPr>
          <w:rFonts w:ascii="Arial" w:hAnsi="Arial" w:cs="Arial"/>
          <w:kern w:val="0"/>
          <w:sz w:val="20"/>
          <w:szCs w:val="20"/>
          <w:lang w:val="en-US" w:eastAsia="zh-CN"/>
        </w:rPr>
        <w:t xml:space="preserve"> and minimum gap between PRACH transmission.</w:t>
      </w:r>
    </w:p>
    <w:p w14:paraId="323DD70E" w14:textId="3BED748F" w:rsidR="00767D46" w:rsidRDefault="00767D46" w:rsidP="00767D46">
      <w:pPr>
        <w:pStyle w:val="1"/>
        <w:numPr>
          <w:ilvl w:val="0"/>
          <w:numId w:val="0"/>
        </w:numPr>
      </w:pPr>
      <w:r>
        <w:t>2</w:t>
      </w:r>
      <w:r>
        <w:tab/>
      </w:r>
      <w:r w:rsidR="00022BB8">
        <w:tab/>
      </w:r>
      <w:r>
        <w:t>Actions</w:t>
      </w:r>
    </w:p>
    <w:p w14:paraId="096FFA39" w14:textId="73F89B0A" w:rsidR="00767D46" w:rsidRDefault="00767D46" w:rsidP="00767D46">
      <w:pPr>
        <w:spacing w:after="120"/>
        <w:ind w:left="1985" w:hanging="1985"/>
        <w:rPr>
          <w:rFonts w:ascii="Arial" w:hAnsi="Arial" w:cs="Arial"/>
          <w:b/>
        </w:rPr>
      </w:pPr>
      <w:r>
        <w:rPr>
          <w:rFonts w:ascii="Arial" w:hAnsi="Arial" w:cs="Arial"/>
          <w:b/>
        </w:rPr>
        <w:t>To RAN</w:t>
      </w:r>
      <w:r w:rsidR="00631D2E">
        <w:rPr>
          <w:rFonts w:ascii="Arial" w:hAnsi="Arial" w:cs="Arial"/>
          <w:b/>
        </w:rPr>
        <w:t>5</w:t>
      </w:r>
    </w:p>
    <w:p w14:paraId="3393ABB6" w14:textId="6BEA0AE5" w:rsidR="00767D46" w:rsidRPr="002322D3" w:rsidRDefault="00767D46" w:rsidP="00405A9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A4646F" w:rsidRPr="0035528F">
        <w:rPr>
          <w:rFonts w:ascii="Arial" w:hAnsi="Arial" w:cs="Arial"/>
          <w:lang w:val="en-US"/>
        </w:rPr>
        <w:t>RAN4</w:t>
      </w:r>
      <w:r w:rsidR="00FA0811">
        <w:rPr>
          <w:rFonts w:ascii="Arial" w:hAnsi="Arial" w:cs="Arial"/>
          <w:lang w:val="en-US"/>
        </w:rPr>
        <w:t xml:space="preserve"> respectfully request RAN5 to take above RAN4 agreement into account in future work; </w:t>
      </w:r>
      <w:r w:rsidR="0035528F" w:rsidRPr="0035528F">
        <w:rPr>
          <w:rFonts w:ascii="Arial" w:hAnsi="Arial" w:cs="Arial"/>
          <w:lang w:val="en-US"/>
        </w:rPr>
        <w:t>RAN4</w:t>
      </w:r>
      <w:r w:rsidR="00FA0811">
        <w:rPr>
          <w:rFonts w:ascii="Arial" w:hAnsi="Arial" w:cs="Arial"/>
          <w:lang w:val="en-US"/>
        </w:rPr>
        <w:t xml:space="preserve"> also</w:t>
      </w:r>
      <w:r w:rsidR="0035528F" w:rsidRPr="0035528F">
        <w:rPr>
          <w:rFonts w:ascii="Arial" w:hAnsi="Arial" w:cs="Arial"/>
          <w:lang w:val="en-US"/>
        </w:rPr>
        <w:t xml:space="preserve"> respectfully asks RAN5 to evaluate </w:t>
      </w:r>
      <w:r w:rsidR="00A4646F">
        <w:rPr>
          <w:rFonts w:ascii="Arial" w:hAnsi="Arial" w:cs="Arial"/>
          <w:lang w:val="en-US"/>
        </w:rPr>
        <w:t>above</w:t>
      </w:r>
      <w:r w:rsidR="00A4646F" w:rsidRPr="0035528F">
        <w:rPr>
          <w:rFonts w:ascii="Arial" w:hAnsi="Arial" w:cs="Arial"/>
          <w:lang w:val="en-US"/>
        </w:rPr>
        <w:t xml:space="preserve"> </w:t>
      </w:r>
      <w:r w:rsidR="0035528F" w:rsidRPr="0035528F">
        <w:rPr>
          <w:rFonts w:ascii="Arial" w:hAnsi="Arial" w:cs="Arial"/>
          <w:lang w:val="en-US"/>
        </w:rPr>
        <w:t>working assumptions and provide feedback if RAN5 identifies any issue related to the working assumptions</w:t>
      </w:r>
      <w:r w:rsidR="00A4646F">
        <w:rPr>
          <w:rFonts w:ascii="Arial" w:hAnsi="Arial" w:cs="Arial"/>
          <w:lang w:val="en-US"/>
        </w:rPr>
        <w:t>.</w:t>
      </w:r>
    </w:p>
    <w:p w14:paraId="432F43E7" w14:textId="38514DF7" w:rsidR="00767D46" w:rsidRDefault="00767D46" w:rsidP="00767D46">
      <w:pPr>
        <w:pStyle w:val="1"/>
        <w:numPr>
          <w:ilvl w:val="0"/>
          <w:numId w:val="0"/>
        </w:numPr>
        <w:rPr>
          <w:szCs w:val="36"/>
        </w:rPr>
      </w:pPr>
      <w:r w:rsidRPr="000F6242">
        <w:rPr>
          <w:szCs w:val="36"/>
        </w:rPr>
        <w:lastRenderedPageBreak/>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90310F6" w14:textId="3714A4B8" w:rsidR="003F5A93" w:rsidRDefault="003F5A93" w:rsidP="003F5A93">
      <w:pPr>
        <w:rPr>
          <w:rFonts w:ascii="Arial" w:hAnsi="Arial" w:cs="Arial"/>
          <w:lang w:val="en-US"/>
        </w:rPr>
      </w:pPr>
      <w:r w:rsidRPr="003C12C9">
        <w:rPr>
          <w:rFonts w:ascii="Arial" w:hAnsi="Arial" w:cs="Arial"/>
          <w:lang w:val="en-US"/>
        </w:rPr>
        <w:t>TSG RAN WG4 Meeting #10</w:t>
      </w:r>
      <w:r w:rsidR="00AD0190">
        <w:rPr>
          <w:rFonts w:ascii="Arial" w:hAnsi="Arial" w:cs="Arial"/>
          <w:lang w:val="en-US"/>
        </w:rPr>
        <w:t>9</w:t>
      </w:r>
      <w:r w:rsidR="00E03007">
        <w:rPr>
          <w:rFonts w:ascii="Arial" w:hAnsi="Arial" w:cs="Arial"/>
          <w:lang w:val="en-US"/>
        </w:rPr>
        <w:tab/>
      </w:r>
      <w:r w:rsidR="00E03007">
        <w:rPr>
          <w:rFonts w:ascii="Arial" w:hAnsi="Arial" w:cs="Arial"/>
          <w:lang w:val="en-US"/>
        </w:rPr>
        <w:tab/>
      </w:r>
      <w:r w:rsidR="00E03007">
        <w:rPr>
          <w:rFonts w:ascii="Arial" w:hAnsi="Arial" w:cs="Arial"/>
          <w:lang w:val="en-US"/>
        </w:rPr>
        <w:tab/>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13</w:t>
      </w:r>
      <w:r w:rsidRPr="003C12C9">
        <w:rPr>
          <w:rFonts w:ascii="Arial" w:hAnsi="Arial" w:cs="Arial"/>
          <w:lang w:val="en-US"/>
        </w:rPr>
        <w:t xml:space="preserve"> – </w:t>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17</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Pr>
          <w:rFonts w:ascii="Arial" w:hAnsi="Arial" w:cs="Arial"/>
          <w:lang w:val="en-US"/>
        </w:rPr>
        <w:t xml:space="preserve">         </w:t>
      </w:r>
      <w:r w:rsidR="00AD0190">
        <w:rPr>
          <w:rFonts w:ascii="Arial" w:hAnsi="Arial" w:cs="Arial"/>
          <w:lang w:val="en-US"/>
        </w:rPr>
        <w:t>Chicago</w:t>
      </w:r>
      <w:r>
        <w:rPr>
          <w:rFonts w:ascii="Arial" w:hAnsi="Arial" w:cs="Arial"/>
          <w:lang w:val="en-US"/>
        </w:rPr>
        <w:t xml:space="preserve">, </w:t>
      </w:r>
      <w:r w:rsidR="00AD0190">
        <w:rPr>
          <w:rFonts w:ascii="Arial" w:hAnsi="Arial" w:cs="Arial"/>
          <w:lang w:val="en-US"/>
        </w:rPr>
        <w:t>USA</w:t>
      </w:r>
    </w:p>
    <w:p w14:paraId="2DFFE81C" w14:textId="780A2DE4" w:rsidR="00480B45" w:rsidRPr="007831A1" w:rsidRDefault="007831A1" w:rsidP="003F5A93">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r>
      <w:r>
        <w:rPr>
          <w:rFonts w:ascii="Arial" w:hAnsi="Arial" w:cs="Arial"/>
          <w:lang w:val="en-US"/>
        </w:rPr>
        <w:tab/>
      </w:r>
      <w:r>
        <w:rPr>
          <w:rFonts w:ascii="Arial" w:hAnsi="Arial" w:cs="Arial"/>
          <w:lang w:val="en-US"/>
        </w:rPr>
        <w:tab/>
        <w:t>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t>Athens, Greece</w:t>
      </w:r>
    </w:p>
    <w:sectPr w:rsidR="00480B45" w:rsidRPr="007831A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FB02" w14:textId="77777777" w:rsidR="00440DD3" w:rsidRDefault="00440DD3" w:rsidP="0052762B">
      <w:r>
        <w:separator/>
      </w:r>
    </w:p>
  </w:endnote>
  <w:endnote w:type="continuationSeparator" w:id="0">
    <w:p w14:paraId="0ED34D2A" w14:textId="77777777" w:rsidR="00440DD3" w:rsidRDefault="00440DD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2EE0" w14:textId="77777777" w:rsidR="00245A42" w:rsidRDefault="00245A4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D14F3" w14:textId="77777777" w:rsidR="00440DD3" w:rsidRDefault="00440DD3" w:rsidP="0052762B">
      <w:r>
        <w:separator/>
      </w:r>
    </w:p>
  </w:footnote>
  <w:footnote w:type="continuationSeparator" w:id="0">
    <w:p w14:paraId="097D1D0B" w14:textId="77777777" w:rsidR="00440DD3" w:rsidRDefault="00440DD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801523"/>
    <w:multiLevelType w:val="hybridMultilevel"/>
    <w:tmpl w:val="2F120CD0"/>
    <w:lvl w:ilvl="0" w:tplc="4B94C9F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9"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3"/>
  </w:num>
  <w:num w:numId="4">
    <w:abstractNumId w:val="37"/>
  </w:num>
  <w:num w:numId="5">
    <w:abstractNumId w:val="34"/>
  </w:num>
  <w:num w:numId="6">
    <w:abstractNumId w:val="17"/>
  </w:num>
  <w:num w:numId="7">
    <w:abstractNumId w:val="29"/>
  </w:num>
  <w:num w:numId="8">
    <w:abstractNumId w:val="46"/>
  </w:num>
  <w:num w:numId="9">
    <w:abstractNumId w:val="15"/>
  </w:num>
  <w:num w:numId="10">
    <w:abstractNumId w:val="4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0"/>
  </w:num>
  <w:num w:numId="14">
    <w:abstractNumId w:val="30"/>
  </w:num>
  <w:num w:numId="15">
    <w:abstractNumId w:val="2"/>
  </w:num>
  <w:num w:numId="16">
    <w:abstractNumId w:val="18"/>
  </w:num>
  <w:num w:numId="17">
    <w:abstractNumId w:val="35"/>
  </w:num>
  <w:num w:numId="18">
    <w:abstractNumId w:val="12"/>
  </w:num>
  <w:num w:numId="19">
    <w:abstractNumId w:val="11"/>
  </w:num>
  <w:num w:numId="20">
    <w:abstractNumId w:val="4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4"/>
  </w:num>
  <w:num w:numId="23">
    <w:abstractNumId w:val="8"/>
  </w:num>
  <w:num w:numId="24">
    <w:abstractNumId w:val="10"/>
  </w:num>
  <w:num w:numId="25">
    <w:abstractNumId w:val="45"/>
  </w:num>
  <w:num w:numId="26">
    <w:abstractNumId w:val="33"/>
  </w:num>
  <w:num w:numId="27">
    <w:abstractNumId w:val="21"/>
  </w:num>
  <w:num w:numId="28">
    <w:abstractNumId w:val="1"/>
  </w:num>
  <w:num w:numId="29">
    <w:abstractNumId w:val="32"/>
  </w:num>
  <w:num w:numId="30">
    <w:abstractNumId w:val="39"/>
  </w:num>
  <w:num w:numId="31">
    <w:abstractNumId w:val="26"/>
  </w:num>
  <w:num w:numId="32">
    <w:abstractNumId w:val="43"/>
  </w:num>
  <w:num w:numId="33">
    <w:abstractNumId w:val="4"/>
  </w:num>
  <w:num w:numId="34">
    <w:abstractNumId w:val="22"/>
  </w:num>
  <w:num w:numId="35">
    <w:abstractNumId w:val="7"/>
  </w:num>
  <w:num w:numId="36">
    <w:abstractNumId w:val="24"/>
  </w:num>
  <w:num w:numId="37">
    <w:abstractNumId w:val="38"/>
  </w:num>
  <w:num w:numId="38">
    <w:abstractNumId w:val="31"/>
  </w:num>
  <w:num w:numId="39">
    <w:abstractNumId w:val="44"/>
  </w:num>
  <w:num w:numId="40">
    <w:abstractNumId w:val="36"/>
  </w:num>
  <w:num w:numId="41">
    <w:abstractNumId w:val="25"/>
  </w:num>
  <w:num w:numId="42">
    <w:abstractNumId w:val="3"/>
  </w:num>
  <w:num w:numId="43">
    <w:abstractNumId w:val="16"/>
  </w:num>
  <w:num w:numId="44">
    <w:abstractNumId w:val="13"/>
  </w:num>
  <w:num w:numId="45">
    <w:abstractNumId w:val="42"/>
  </w:num>
  <w:num w:numId="46">
    <w:abstractNumId w:val="6"/>
  </w:num>
  <w:num w:numId="4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68C"/>
    <w:rsid w:val="00006F04"/>
    <w:rsid w:val="00007B89"/>
    <w:rsid w:val="000116BD"/>
    <w:rsid w:val="00012217"/>
    <w:rsid w:val="000122DC"/>
    <w:rsid w:val="00013738"/>
    <w:rsid w:val="0001377B"/>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4CA1"/>
    <w:rsid w:val="00055332"/>
    <w:rsid w:val="000557C9"/>
    <w:rsid w:val="00055AD9"/>
    <w:rsid w:val="00055F5B"/>
    <w:rsid w:val="0005642C"/>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2FED"/>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0E8D"/>
    <w:rsid w:val="000A1499"/>
    <w:rsid w:val="000A16D1"/>
    <w:rsid w:val="000A1CF5"/>
    <w:rsid w:val="000A244A"/>
    <w:rsid w:val="000A2529"/>
    <w:rsid w:val="000A2C2C"/>
    <w:rsid w:val="000A3647"/>
    <w:rsid w:val="000A3954"/>
    <w:rsid w:val="000A471D"/>
    <w:rsid w:val="000A5151"/>
    <w:rsid w:val="000A5594"/>
    <w:rsid w:val="000A56DB"/>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4DD5"/>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5E"/>
    <w:rsid w:val="00106A89"/>
    <w:rsid w:val="00107295"/>
    <w:rsid w:val="001076AC"/>
    <w:rsid w:val="00107A6A"/>
    <w:rsid w:val="00111828"/>
    <w:rsid w:val="0011274D"/>
    <w:rsid w:val="001127BB"/>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1B29"/>
    <w:rsid w:val="00122980"/>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AC0"/>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01D"/>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1C45"/>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3D22"/>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2747"/>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791"/>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3EC3"/>
    <w:rsid w:val="002145A8"/>
    <w:rsid w:val="0021494A"/>
    <w:rsid w:val="00214EFF"/>
    <w:rsid w:val="0021510C"/>
    <w:rsid w:val="002151E7"/>
    <w:rsid w:val="00215259"/>
    <w:rsid w:val="00215964"/>
    <w:rsid w:val="00215988"/>
    <w:rsid w:val="00216342"/>
    <w:rsid w:val="002163F7"/>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833"/>
    <w:rsid w:val="00222AC9"/>
    <w:rsid w:val="00222AD6"/>
    <w:rsid w:val="00223B92"/>
    <w:rsid w:val="00223E02"/>
    <w:rsid w:val="0022403E"/>
    <w:rsid w:val="0022423D"/>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4F5"/>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2FF"/>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4DF"/>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503"/>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B82"/>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B40"/>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62A"/>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A5B"/>
    <w:rsid w:val="00354C7F"/>
    <w:rsid w:val="00354FF1"/>
    <w:rsid w:val="00355045"/>
    <w:rsid w:val="0035528F"/>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6CD"/>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3B42"/>
    <w:rsid w:val="00384028"/>
    <w:rsid w:val="003850A9"/>
    <w:rsid w:val="003855A6"/>
    <w:rsid w:val="00386262"/>
    <w:rsid w:val="00386589"/>
    <w:rsid w:val="003865CA"/>
    <w:rsid w:val="00386E67"/>
    <w:rsid w:val="00387A30"/>
    <w:rsid w:val="00387D53"/>
    <w:rsid w:val="00387E10"/>
    <w:rsid w:val="00387FBE"/>
    <w:rsid w:val="003901C2"/>
    <w:rsid w:val="003903D3"/>
    <w:rsid w:val="00390A5A"/>
    <w:rsid w:val="00390E9F"/>
    <w:rsid w:val="00390EAA"/>
    <w:rsid w:val="0039167C"/>
    <w:rsid w:val="0039296C"/>
    <w:rsid w:val="00392C08"/>
    <w:rsid w:val="00392FF3"/>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0F"/>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11C"/>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375FD"/>
    <w:rsid w:val="0044085B"/>
    <w:rsid w:val="00440AA2"/>
    <w:rsid w:val="00440C47"/>
    <w:rsid w:val="00440DD3"/>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EA9"/>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2ACD"/>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0B45"/>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0A42"/>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0BE"/>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A0D"/>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6A9C"/>
    <w:rsid w:val="005172BB"/>
    <w:rsid w:val="00517B5C"/>
    <w:rsid w:val="00517CCB"/>
    <w:rsid w:val="00520738"/>
    <w:rsid w:val="00520771"/>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03"/>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1643"/>
    <w:rsid w:val="005626F7"/>
    <w:rsid w:val="00562EDA"/>
    <w:rsid w:val="00563A91"/>
    <w:rsid w:val="00563E2C"/>
    <w:rsid w:val="00564486"/>
    <w:rsid w:val="00565C9D"/>
    <w:rsid w:val="005662C6"/>
    <w:rsid w:val="00566558"/>
    <w:rsid w:val="0056656C"/>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72C"/>
    <w:rsid w:val="005B46B2"/>
    <w:rsid w:val="005B4DEC"/>
    <w:rsid w:val="005B622A"/>
    <w:rsid w:val="005B6A1D"/>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244"/>
    <w:rsid w:val="005D6338"/>
    <w:rsid w:val="005D6CA2"/>
    <w:rsid w:val="005D6FB8"/>
    <w:rsid w:val="005D725D"/>
    <w:rsid w:val="005D7343"/>
    <w:rsid w:val="005D742E"/>
    <w:rsid w:val="005D7439"/>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0DF7"/>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1D2E"/>
    <w:rsid w:val="0063224E"/>
    <w:rsid w:val="006328D9"/>
    <w:rsid w:val="00632E8A"/>
    <w:rsid w:val="006330F0"/>
    <w:rsid w:val="006331FF"/>
    <w:rsid w:val="00633786"/>
    <w:rsid w:val="00633CB5"/>
    <w:rsid w:val="00634B66"/>
    <w:rsid w:val="00635498"/>
    <w:rsid w:val="0063584D"/>
    <w:rsid w:val="006358D6"/>
    <w:rsid w:val="00635A3A"/>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03"/>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3D0"/>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539"/>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E6A"/>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C3E"/>
    <w:rsid w:val="006C5695"/>
    <w:rsid w:val="006C59F3"/>
    <w:rsid w:val="006C64E5"/>
    <w:rsid w:val="006C69F1"/>
    <w:rsid w:val="006C6A0A"/>
    <w:rsid w:val="006C6E8D"/>
    <w:rsid w:val="006C7496"/>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5F32"/>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2FC"/>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0F02"/>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3F9C"/>
    <w:rsid w:val="0077493F"/>
    <w:rsid w:val="00774C13"/>
    <w:rsid w:val="007752C7"/>
    <w:rsid w:val="00775C1B"/>
    <w:rsid w:val="0077600D"/>
    <w:rsid w:val="007762BA"/>
    <w:rsid w:val="0077704B"/>
    <w:rsid w:val="007773C4"/>
    <w:rsid w:val="00780611"/>
    <w:rsid w:val="007810AF"/>
    <w:rsid w:val="007831A1"/>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01A"/>
    <w:rsid w:val="007E179E"/>
    <w:rsid w:val="007E2217"/>
    <w:rsid w:val="007E2225"/>
    <w:rsid w:val="007E25A6"/>
    <w:rsid w:val="007E28E0"/>
    <w:rsid w:val="007E28E3"/>
    <w:rsid w:val="007E2C73"/>
    <w:rsid w:val="007E2D35"/>
    <w:rsid w:val="007E2FD9"/>
    <w:rsid w:val="007E34E3"/>
    <w:rsid w:val="007E3901"/>
    <w:rsid w:val="007E3DB5"/>
    <w:rsid w:val="007E3ED4"/>
    <w:rsid w:val="007E4C1B"/>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5"/>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A2"/>
    <w:rsid w:val="00832ED2"/>
    <w:rsid w:val="008330F9"/>
    <w:rsid w:val="00833353"/>
    <w:rsid w:val="00833463"/>
    <w:rsid w:val="00833473"/>
    <w:rsid w:val="00833EB7"/>
    <w:rsid w:val="0083482A"/>
    <w:rsid w:val="00834E87"/>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E5"/>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0D2"/>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E4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26D6"/>
    <w:rsid w:val="009231BB"/>
    <w:rsid w:val="0092342A"/>
    <w:rsid w:val="009234A6"/>
    <w:rsid w:val="00923B5A"/>
    <w:rsid w:val="00923D36"/>
    <w:rsid w:val="00924145"/>
    <w:rsid w:val="00925225"/>
    <w:rsid w:val="00925909"/>
    <w:rsid w:val="00925E77"/>
    <w:rsid w:val="0092635A"/>
    <w:rsid w:val="00926547"/>
    <w:rsid w:val="00926A10"/>
    <w:rsid w:val="009271B9"/>
    <w:rsid w:val="00927C62"/>
    <w:rsid w:val="0093032D"/>
    <w:rsid w:val="0093035B"/>
    <w:rsid w:val="00930578"/>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553"/>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444"/>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4EE"/>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CD7"/>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A16"/>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3C4"/>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683"/>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494F"/>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2FB1"/>
    <w:rsid w:val="00A132D9"/>
    <w:rsid w:val="00A133C5"/>
    <w:rsid w:val="00A13434"/>
    <w:rsid w:val="00A1362E"/>
    <w:rsid w:val="00A13A08"/>
    <w:rsid w:val="00A14781"/>
    <w:rsid w:val="00A15412"/>
    <w:rsid w:val="00A1597C"/>
    <w:rsid w:val="00A15C99"/>
    <w:rsid w:val="00A15ECB"/>
    <w:rsid w:val="00A163B8"/>
    <w:rsid w:val="00A16A3A"/>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486"/>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46F"/>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0F43"/>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470"/>
    <w:rsid w:val="00A8280A"/>
    <w:rsid w:val="00A829FA"/>
    <w:rsid w:val="00A82F73"/>
    <w:rsid w:val="00A83300"/>
    <w:rsid w:val="00A83FCE"/>
    <w:rsid w:val="00A84867"/>
    <w:rsid w:val="00A85790"/>
    <w:rsid w:val="00A8586E"/>
    <w:rsid w:val="00A85AD9"/>
    <w:rsid w:val="00A85D91"/>
    <w:rsid w:val="00A860B5"/>
    <w:rsid w:val="00A86C4D"/>
    <w:rsid w:val="00A874C5"/>
    <w:rsid w:val="00A9015B"/>
    <w:rsid w:val="00A90569"/>
    <w:rsid w:val="00A90951"/>
    <w:rsid w:val="00A90986"/>
    <w:rsid w:val="00A9099E"/>
    <w:rsid w:val="00A9176E"/>
    <w:rsid w:val="00A91FD2"/>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90"/>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5C84"/>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39D"/>
    <w:rsid w:val="00B13169"/>
    <w:rsid w:val="00B13192"/>
    <w:rsid w:val="00B149B9"/>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37FF"/>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0B4"/>
    <w:rsid w:val="00B60654"/>
    <w:rsid w:val="00B60A05"/>
    <w:rsid w:val="00B60BB8"/>
    <w:rsid w:val="00B6280C"/>
    <w:rsid w:val="00B62B5B"/>
    <w:rsid w:val="00B6333D"/>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AC1"/>
    <w:rsid w:val="00B95E0B"/>
    <w:rsid w:val="00B9629D"/>
    <w:rsid w:val="00B96911"/>
    <w:rsid w:val="00B973B5"/>
    <w:rsid w:val="00B97422"/>
    <w:rsid w:val="00B97592"/>
    <w:rsid w:val="00B97E86"/>
    <w:rsid w:val="00BA089A"/>
    <w:rsid w:val="00BA105E"/>
    <w:rsid w:val="00BA20A5"/>
    <w:rsid w:val="00BA23E7"/>
    <w:rsid w:val="00BA27FC"/>
    <w:rsid w:val="00BA2BC5"/>
    <w:rsid w:val="00BA2F0C"/>
    <w:rsid w:val="00BA2F69"/>
    <w:rsid w:val="00BA317D"/>
    <w:rsid w:val="00BA3960"/>
    <w:rsid w:val="00BA3D64"/>
    <w:rsid w:val="00BA3F36"/>
    <w:rsid w:val="00BA4225"/>
    <w:rsid w:val="00BA55DD"/>
    <w:rsid w:val="00BA79DE"/>
    <w:rsid w:val="00BA7DCA"/>
    <w:rsid w:val="00BB021B"/>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83D"/>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091"/>
    <w:rsid w:val="00BE68A7"/>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48"/>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46EE"/>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B90"/>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292"/>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7B"/>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419"/>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0C24"/>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62F"/>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00"/>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5B9C"/>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066F"/>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007"/>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6FC4"/>
    <w:rsid w:val="00E17333"/>
    <w:rsid w:val="00E176A4"/>
    <w:rsid w:val="00E17A5D"/>
    <w:rsid w:val="00E17EAD"/>
    <w:rsid w:val="00E17F3C"/>
    <w:rsid w:val="00E211CF"/>
    <w:rsid w:val="00E214F2"/>
    <w:rsid w:val="00E228AA"/>
    <w:rsid w:val="00E22AC6"/>
    <w:rsid w:val="00E22D0A"/>
    <w:rsid w:val="00E23338"/>
    <w:rsid w:val="00E23C3E"/>
    <w:rsid w:val="00E24916"/>
    <w:rsid w:val="00E2589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3BA0"/>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71D"/>
    <w:rsid w:val="00E62982"/>
    <w:rsid w:val="00E62DA6"/>
    <w:rsid w:val="00E63065"/>
    <w:rsid w:val="00E63B3F"/>
    <w:rsid w:val="00E645F9"/>
    <w:rsid w:val="00E64F5A"/>
    <w:rsid w:val="00E6548A"/>
    <w:rsid w:val="00E65784"/>
    <w:rsid w:val="00E66DB7"/>
    <w:rsid w:val="00E66F50"/>
    <w:rsid w:val="00E674B6"/>
    <w:rsid w:val="00E67AAF"/>
    <w:rsid w:val="00E67C87"/>
    <w:rsid w:val="00E70E05"/>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A33"/>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3AC5"/>
    <w:rsid w:val="00EB512D"/>
    <w:rsid w:val="00EB5313"/>
    <w:rsid w:val="00EB58C4"/>
    <w:rsid w:val="00EB58C7"/>
    <w:rsid w:val="00EB621B"/>
    <w:rsid w:val="00EB6310"/>
    <w:rsid w:val="00EB643B"/>
    <w:rsid w:val="00EB6D48"/>
    <w:rsid w:val="00EB6EA5"/>
    <w:rsid w:val="00EB73DA"/>
    <w:rsid w:val="00EC07E1"/>
    <w:rsid w:val="00EC1AAF"/>
    <w:rsid w:val="00EC21BB"/>
    <w:rsid w:val="00EC28D1"/>
    <w:rsid w:val="00EC2949"/>
    <w:rsid w:val="00EC2D10"/>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A6A"/>
    <w:rsid w:val="00EE4D65"/>
    <w:rsid w:val="00EE57BF"/>
    <w:rsid w:val="00EE716D"/>
    <w:rsid w:val="00EE7666"/>
    <w:rsid w:val="00EE7735"/>
    <w:rsid w:val="00EF017A"/>
    <w:rsid w:val="00EF0454"/>
    <w:rsid w:val="00EF0F28"/>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9C8"/>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24C6"/>
    <w:rsid w:val="00F4325A"/>
    <w:rsid w:val="00F432EC"/>
    <w:rsid w:val="00F4385D"/>
    <w:rsid w:val="00F43B67"/>
    <w:rsid w:val="00F43CCB"/>
    <w:rsid w:val="00F43E97"/>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4F7D"/>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CB0"/>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0811"/>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D3"/>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303"/>
    <w:rsid w:val="00FD5585"/>
    <w:rsid w:val="00FD5729"/>
    <w:rsid w:val="00FD5731"/>
    <w:rsid w:val="00FD6212"/>
    <w:rsid w:val="00FD63E8"/>
    <w:rsid w:val="00FD63F9"/>
    <w:rsid w:val="00FD65C6"/>
    <w:rsid w:val="00FD69E7"/>
    <w:rsid w:val="00FD6C2A"/>
    <w:rsid w:val="00FD760B"/>
    <w:rsid w:val="00FE0FE1"/>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2CCD"/>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 w:type="character" w:customStyle="1" w:styleId="UnresolvedMention1">
    <w:name w:val="Unresolved Mention1"/>
    <w:basedOn w:val="a2"/>
    <w:uiPriority w:val="99"/>
    <w:semiHidden/>
    <w:unhideWhenUsed/>
    <w:rsid w:val="00926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109669">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5A8B7-AE4C-46FE-BB07-A03DEC637BB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88</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30</cp:revision>
  <cp:lastPrinted>2010-01-07T02:23:00Z</cp:lastPrinted>
  <dcterms:created xsi:type="dcterms:W3CDTF">2023-10-13T00:38:00Z</dcterms:created>
  <dcterms:modified xsi:type="dcterms:W3CDTF">2023-10-13T03:18:00Z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(3)lJfxjb4qeX6/IIYYfn45rrvZoLeh+/UpgG3wDEHTRvG6lTYOZV0jK8QtgwwTzGnlKESPzR0Q
JQQIqqWnaNhS042BrJExxpOAFTW3dSuqTcrpAXl+psv+pCntpbK9oEr5VGBmUhD8RhZJHZJL
8kQBj7Bv39+nrbKT5Vr6XkYRAMPFWztHRyIg3tpEWbfe34MgTUMmQ8gi0Yus0Rw6/T8UjOXU
CTz8GMHku39nQliZZn</vt:lpwstr>
  </property>
  <property fmtid="{D5CDD505-2E9C-101B-9397-08002B2CF9AE}" pid="15" name="_2015_ms_pID_725343_00">
    <vt:lpwstr>_2015_ms_pID_725343</vt:lpwstr>
  </property>
  <property fmtid="{D5CDD505-2E9C-101B-9397-08002B2CF9AE}" pid="16" name="_2015_ms_pID_7253431">
    <vt:lpwstr>vA/OhOJMLAajtG6/TLrBrLW2S8cxE87b4HM0n1knEvp/gU9Cn/m7AO
s9daUSpldh+QcvG7g24IoWNbQznCi4oKgWZTlOBmlgU+fSDELpLWgFkmCYYyexKUicAxsb8I
PP8ujkk92ZcKy74uHt1WGqdSJs+lGQ811YS3OYycCIxoTfvF//Cx/kiLC9e1+O06a7xeOKgf
8BF0HI30ipZzz0RQostjR66E4DS3zXxMnbFB</vt:lpwstr>
  </property>
  <property fmtid="{D5CDD505-2E9C-101B-9397-08002B2CF9AE}" pid="17" name="_2015_ms_pID_7253431_00">
    <vt:lpwstr>_2015_ms_pID_7253431</vt:lpwstr>
  </property>
  <property fmtid="{D5CDD505-2E9C-101B-9397-08002B2CF9AE}" pid="18" name="_2015_ms_pID_7253432">
    <vt:lpwstr>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1695807659</vt:lpwstr>
  </property>
</Properties>
</file>